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BBC" w:rsidRDefault="00802BBC" w:rsidP="008C1BE3">
      <w:pPr>
        <w:jc w:val="center"/>
        <w:rPr>
          <w:b/>
        </w:rPr>
      </w:pPr>
    </w:p>
    <w:p w:rsidR="008C1BE3" w:rsidRDefault="008C1BE3" w:rsidP="008C1BE3">
      <w:pPr>
        <w:jc w:val="center"/>
        <w:rPr>
          <w:b/>
        </w:rPr>
      </w:pPr>
      <w:bookmarkStart w:id="0" w:name="_GoBack"/>
      <w:bookmarkEnd w:id="0"/>
      <w:r w:rsidRPr="008C1BE3">
        <w:rPr>
          <w:b/>
        </w:rPr>
        <w:t>SPOR MERKEZİ KULLANICILARI İÇİN SPOR FAALİYETİ YAPMASINA ENGEL BİR HALİNİN BULUNMADIĞINA DAİR BEYAN</w:t>
      </w:r>
    </w:p>
    <w:p w:rsidR="008C1BE3" w:rsidRDefault="008C1BE3" w:rsidP="00BD19BD">
      <w:pPr>
        <w:ind w:firstLine="567"/>
        <w:jc w:val="both"/>
      </w:pPr>
      <w:r w:rsidRPr="008C1BE3">
        <w:t>Mehmet Akif Ersoy Üniversitesi Araştırma ve Uygulama Merkezi’nin üyelik için kullanıcılarından istediği, sağlık kuruluşlarından alınacak sağlık raporu ve idrar tahlilini,</w:t>
      </w:r>
      <w:r>
        <w:t xml:space="preserve"> sağlık kuruluşları 01 Aralık 2</w:t>
      </w:r>
      <w:r w:rsidRPr="008C1BE3">
        <w:t xml:space="preserve">012’de (2848 sayı) Resmi </w:t>
      </w:r>
      <w:proofErr w:type="spellStart"/>
      <w:r w:rsidRPr="008C1BE3">
        <w:t>Gazate’de</w:t>
      </w:r>
      <w:proofErr w:type="spellEnd"/>
      <w:r w:rsidRPr="008C1BE3">
        <w:t xml:space="preserve"> yayımlanan yönetmeliğe göre vermemektedir. Resmi </w:t>
      </w:r>
      <w:proofErr w:type="spellStart"/>
      <w:r w:rsidRPr="008C1BE3">
        <w:t>Gazete’deki</w:t>
      </w:r>
      <w:proofErr w:type="spellEnd"/>
      <w:r w:rsidRPr="008C1BE3">
        <w:t xml:space="preserve"> açıklamada “spor kartı alacakların uyacakları usul ve esaslar spor yaptıran birimler tarafından belirlenir” ifadesinden sonra, “sağlık yönünden beden eğitimi ve spor faaliyeti yapmasına engel bir halinin bulunmadığına dair bir yazılı beyan” ve “TC kimlik numarası beyanı” ifadesi yer almaktadır.</w:t>
      </w:r>
    </w:p>
    <w:p w:rsidR="00DF4785" w:rsidRDefault="00053C8C" w:rsidP="00BD19BD">
      <w:pPr>
        <w:ind w:firstLine="567"/>
        <w:jc w:val="both"/>
        <w:rPr>
          <w:b/>
        </w:rPr>
      </w:pPr>
      <w:r>
        <w:t xml:space="preserve">Bu durumdan dolayı Mehmet Akif Ersoy Üniversitesi Araştırma ve Uygulama </w:t>
      </w:r>
      <w:proofErr w:type="spellStart"/>
      <w:r>
        <w:t>Merkezi’inde</w:t>
      </w:r>
      <w:proofErr w:type="spellEnd"/>
      <w:r>
        <w:t xml:space="preserve"> aşağıda işaretlediğim tüm alanları kullanırken yaşayabileceğim sağlık problemlerinden Mehmet Akif Ersoy Üniversitesi Araştır ve Uygulama Merkezi sorumlu değildir. </w:t>
      </w:r>
      <w:r w:rsidRPr="00053C8C">
        <w:rPr>
          <w:b/>
        </w:rPr>
        <w:t xml:space="preserve">Spor yapmak için sağlıklı olduğumu </w:t>
      </w:r>
    </w:p>
    <w:p w:rsidR="00053C8C" w:rsidRDefault="00053C8C" w:rsidP="00BD19BD">
      <w:pPr>
        <w:ind w:firstLine="567"/>
        <w:jc w:val="both"/>
        <w:rPr>
          <w:b/>
        </w:rPr>
      </w:pPr>
      <w:r w:rsidRPr="00053C8C">
        <w:rPr>
          <w:b/>
        </w:rPr>
        <w:t>beyan eder gereğinin yapılmasını arz ederim.</w:t>
      </w:r>
    </w:p>
    <w:p w:rsidR="00BD19BD" w:rsidRDefault="00BD19BD" w:rsidP="00BD19BD">
      <w:pPr>
        <w:ind w:firstLine="567"/>
        <w:jc w:val="both"/>
        <w:rPr>
          <w:b/>
        </w:rPr>
      </w:pPr>
    </w:p>
    <w:tbl>
      <w:tblPr>
        <w:tblStyle w:val="TabloKlavuzu"/>
        <w:tblW w:w="0" w:type="auto"/>
        <w:tblLook w:val="04A0" w:firstRow="1" w:lastRow="0" w:firstColumn="1" w:lastColumn="0" w:noHBand="0" w:noVBand="1"/>
      </w:tblPr>
      <w:tblGrid>
        <w:gridCol w:w="959"/>
        <w:gridCol w:w="8253"/>
      </w:tblGrid>
      <w:tr w:rsidR="00053C8C" w:rsidTr="00BD19BD">
        <w:trPr>
          <w:trHeight w:val="476"/>
        </w:trPr>
        <w:tc>
          <w:tcPr>
            <w:tcW w:w="959" w:type="dxa"/>
          </w:tcPr>
          <w:p w:rsidR="00053C8C" w:rsidRDefault="00053C8C" w:rsidP="008C1BE3">
            <w:pPr>
              <w:jc w:val="both"/>
              <w:rPr>
                <w:b/>
              </w:rPr>
            </w:pPr>
          </w:p>
        </w:tc>
        <w:tc>
          <w:tcPr>
            <w:tcW w:w="8253" w:type="dxa"/>
            <w:vAlign w:val="center"/>
          </w:tcPr>
          <w:p w:rsidR="00053C8C" w:rsidRDefault="00053C8C" w:rsidP="00BD19BD">
            <w:pPr>
              <w:jc w:val="center"/>
            </w:pPr>
            <w:r w:rsidRPr="00BD19BD">
              <w:t>25x12 metre uzunluğunda</w:t>
            </w:r>
            <w:r w:rsidR="00BD19BD" w:rsidRPr="00BD19BD">
              <w:t xml:space="preserve"> 5 </w:t>
            </w:r>
            <w:proofErr w:type="gramStart"/>
            <w:r w:rsidR="00BD19BD" w:rsidRPr="00BD19BD">
              <w:t>kulvarlı</w:t>
            </w:r>
            <w:proofErr w:type="gramEnd"/>
            <w:r w:rsidR="00BD19BD" w:rsidRPr="00BD19BD">
              <w:t xml:space="preserve"> yarı olimpik yüzme havuzu, derinliği 2.30 cm.</w:t>
            </w:r>
          </w:p>
          <w:p w:rsidR="00E62667" w:rsidRPr="00BD19BD" w:rsidRDefault="00E62667" w:rsidP="00E62667">
            <w:pPr>
              <w:jc w:val="center"/>
            </w:pPr>
            <w:r>
              <w:t>(yüzmeyi biliyorum)</w:t>
            </w:r>
          </w:p>
        </w:tc>
      </w:tr>
      <w:tr w:rsidR="00053C8C" w:rsidTr="00BD19BD">
        <w:trPr>
          <w:trHeight w:val="554"/>
        </w:trPr>
        <w:tc>
          <w:tcPr>
            <w:tcW w:w="959" w:type="dxa"/>
          </w:tcPr>
          <w:p w:rsidR="00053C8C" w:rsidRDefault="00053C8C" w:rsidP="008C1BE3">
            <w:pPr>
              <w:jc w:val="both"/>
              <w:rPr>
                <w:b/>
              </w:rPr>
            </w:pPr>
          </w:p>
        </w:tc>
        <w:tc>
          <w:tcPr>
            <w:tcW w:w="8253" w:type="dxa"/>
            <w:vAlign w:val="center"/>
          </w:tcPr>
          <w:p w:rsidR="00053C8C" w:rsidRPr="00BD19BD" w:rsidRDefault="00BD19BD" w:rsidP="00BD19BD">
            <w:pPr>
              <w:jc w:val="center"/>
            </w:pPr>
            <w:proofErr w:type="spellStart"/>
            <w:r w:rsidRPr="00BD19BD">
              <w:t>Fitness</w:t>
            </w:r>
            <w:proofErr w:type="spellEnd"/>
            <w:r w:rsidRPr="00BD19BD">
              <w:t xml:space="preserve"> salonu</w:t>
            </w:r>
          </w:p>
        </w:tc>
      </w:tr>
      <w:tr w:rsidR="00053C8C" w:rsidTr="00BD19BD">
        <w:trPr>
          <w:trHeight w:val="560"/>
        </w:trPr>
        <w:tc>
          <w:tcPr>
            <w:tcW w:w="959" w:type="dxa"/>
          </w:tcPr>
          <w:p w:rsidR="00053C8C" w:rsidRDefault="00053C8C" w:rsidP="008C1BE3">
            <w:pPr>
              <w:jc w:val="both"/>
              <w:rPr>
                <w:b/>
              </w:rPr>
            </w:pPr>
          </w:p>
        </w:tc>
        <w:tc>
          <w:tcPr>
            <w:tcW w:w="8253" w:type="dxa"/>
            <w:vAlign w:val="center"/>
          </w:tcPr>
          <w:p w:rsidR="00053C8C" w:rsidRPr="00BD19BD" w:rsidRDefault="00BD19BD" w:rsidP="00BD19BD">
            <w:pPr>
              <w:jc w:val="center"/>
            </w:pPr>
            <w:proofErr w:type="spellStart"/>
            <w:r w:rsidRPr="00BD19BD">
              <w:t>Squash</w:t>
            </w:r>
            <w:proofErr w:type="spellEnd"/>
            <w:r w:rsidRPr="00BD19BD">
              <w:t xml:space="preserve"> kortu</w:t>
            </w:r>
          </w:p>
        </w:tc>
      </w:tr>
      <w:tr w:rsidR="00053C8C" w:rsidTr="00BD19BD">
        <w:trPr>
          <w:trHeight w:val="556"/>
        </w:trPr>
        <w:tc>
          <w:tcPr>
            <w:tcW w:w="959" w:type="dxa"/>
          </w:tcPr>
          <w:p w:rsidR="00053C8C" w:rsidRDefault="00053C8C" w:rsidP="008C1BE3">
            <w:pPr>
              <w:jc w:val="both"/>
              <w:rPr>
                <w:b/>
              </w:rPr>
            </w:pPr>
          </w:p>
        </w:tc>
        <w:tc>
          <w:tcPr>
            <w:tcW w:w="8253" w:type="dxa"/>
            <w:vAlign w:val="center"/>
          </w:tcPr>
          <w:p w:rsidR="00BD19BD" w:rsidRPr="00BD19BD" w:rsidRDefault="00BD19BD" w:rsidP="00BD19BD">
            <w:pPr>
              <w:jc w:val="center"/>
            </w:pPr>
            <w:proofErr w:type="spellStart"/>
            <w:r w:rsidRPr="00BD19BD">
              <w:t>Pilates</w:t>
            </w:r>
            <w:proofErr w:type="spellEnd"/>
            <w:r w:rsidRPr="00BD19BD">
              <w:t xml:space="preserve"> salonu</w:t>
            </w:r>
          </w:p>
        </w:tc>
      </w:tr>
      <w:tr w:rsidR="00BD19BD" w:rsidTr="00BD19BD">
        <w:trPr>
          <w:trHeight w:val="556"/>
        </w:trPr>
        <w:tc>
          <w:tcPr>
            <w:tcW w:w="959" w:type="dxa"/>
          </w:tcPr>
          <w:p w:rsidR="00BD19BD" w:rsidRDefault="00BD19BD" w:rsidP="008C1BE3">
            <w:pPr>
              <w:jc w:val="both"/>
              <w:rPr>
                <w:b/>
              </w:rPr>
            </w:pPr>
          </w:p>
        </w:tc>
        <w:tc>
          <w:tcPr>
            <w:tcW w:w="8253" w:type="dxa"/>
            <w:vAlign w:val="center"/>
          </w:tcPr>
          <w:p w:rsidR="00BD19BD" w:rsidRPr="00BD19BD" w:rsidRDefault="00BD19BD" w:rsidP="00BD19BD">
            <w:pPr>
              <w:jc w:val="center"/>
            </w:pPr>
            <w:r w:rsidRPr="00BD19BD">
              <w:t>Okçuluk salonu</w:t>
            </w:r>
          </w:p>
        </w:tc>
      </w:tr>
      <w:tr w:rsidR="00053C8C" w:rsidTr="00BD19BD">
        <w:trPr>
          <w:trHeight w:val="564"/>
        </w:trPr>
        <w:tc>
          <w:tcPr>
            <w:tcW w:w="959" w:type="dxa"/>
          </w:tcPr>
          <w:p w:rsidR="00053C8C" w:rsidRDefault="00053C8C" w:rsidP="008C1BE3">
            <w:pPr>
              <w:jc w:val="both"/>
              <w:rPr>
                <w:b/>
              </w:rPr>
            </w:pPr>
          </w:p>
        </w:tc>
        <w:tc>
          <w:tcPr>
            <w:tcW w:w="8253" w:type="dxa"/>
            <w:vAlign w:val="center"/>
          </w:tcPr>
          <w:p w:rsidR="00053C8C" w:rsidRPr="00BD19BD" w:rsidRDefault="00BD19BD" w:rsidP="00BD19BD">
            <w:pPr>
              <w:jc w:val="center"/>
            </w:pPr>
            <w:r w:rsidRPr="00BD19BD">
              <w:t>Sauna (ortalama 80 – 90 derece sıcaklık)</w:t>
            </w:r>
          </w:p>
        </w:tc>
      </w:tr>
      <w:tr w:rsidR="00053C8C" w:rsidTr="00BD19BD">
        <w:trPr>
          <w:trHeight w:val="558"/>
        </w:trPr>
        <w:tc>
          <w:tcPr>
            <w:tcW w:w="959" w:type="dxa"/>
          </w:tcPr>
          <w:p w:rsidR="00053C8C" w:rsidRDefault="00053C8C" w:rsidP="008C1BE3">
            <w:pPr>
              <w:jc w:val="both"/>
              <w:rPr>
                <w:b/>
              </w:rPr>
            </w:pPr>
          </w:p>
        </w:tc>
        <w:tc>
          <w:tcPr>
            <w:tcW w:w="8253" w:type="dxa"/>
            <w:vAlign w:val="center"/>
          </w:tcPr>
          <w:p w:rsidR="00053C8C" w:rsidRPr="00BD19BD" w:rsidRDefault="00BD19BD" w:rsidP="00BD19BD">
            <w:pPr>
              <w:jc w:val="center"/>
            </w:pPr>
            <w:r w:rsidRPr="00BD19BD">
              <w:t>Buhar odası (ortalama 50 derce sıcaklık)</w:t>
            </w:r>
          </w:p>
        </w:tc>
      </w:tr>
    </w:tbl>
    <w:p w:rsidR="00053C8C" w:rsidRPr="00053C8C" w:rsidRDefault="00053C8C" w:rsidP="008C1BE3">
      <w:pPr>
        <w:jc w:val="both"/>
        <w:rPr>
          <w:b/>
        </w:rPr>
      </w:pPr>
    </w:p>
    <w:p w:rsidR="00053C8C" w:rsidRDefault="00BD19BD" w:rsidP="008C1BE3">
      <w:pPr>
        <w:jc w:val="both"/>
      </w:pPr>
      <w:r>
        <w:t xml:space="preserve">Ad – </w:t>
      </w:r>
      <w:proofErr w:type="spellStart"/>
      <w:r>
        <w:t>Soyad</w:t>
      </w:r>
      <w:proofErr w:type="spellEnd"/>
      <w:r>
        <w:t>:</w:t>
      </w:r>
    </w:p>
    <w:p w:rsidR="00BD19BD" w:rsidRPr="008C1BE3" w:rsidRDefault="00BD19BD" w:rsidP="008C1BE3">
      <w:pPr>
        <w:jc w:val="both"/>
      </w:pPr>
      <w:r>
        <w:t>TC Kimlik No:</w:t>
      </w:r>
    </w:p>
    <w:p w:rsidR="008C1BE3" w:rsidRPr="008C1BE3" w:rsidRDefault="00BD19BD" w:rsidP="008C1BE3">
      <w:r>
        <w:t>İmza:</w:t>
      </w:r>
    </w:p>
    <w:sectPr w:rsidR="008C1BE3" w:rsidRPr="008C1B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DE4"/>
    <w:rsid w:val="00053C8C"/>
    <w:rsid w:val="00582DE4"/>
    <w:rsid w:val="006D7EE9"/>
    <w:rsid w:val="00802BBC"/>
    <w:rsid w:val="008C1BE3"/>
    <w:rsid w:val="009F4A66"/>
    <w:rsid w:val="00AF737F"/>
    <w:rsid w:val="00BD19BD"/>
    <w:rsid w:val="00DF4785"/>
    <w:rsid w:val="00E626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7DCA"/>
  <w15:docId w15:val="{65B44ADE-72D8-4475-A447-4C0F489E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53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F47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4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195</Words>
  <Characters>1117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pc56</dc:creator>
  <cp:keywords/>
  <dc:description/>
  <cp:lastModifiedBy>HAVUZ-1</cp:lastModifiedBy>
  <cp:revision>9</cp:revision>
  <cp:lastPrinted>2018-03-24T13:04:00Z</cp:lastPrinted>
  <dcterms:created xsi:type="dcterms:W3CDTF">2015-10-21T13:06:00Z</dcterms:created>
  <dcterms:modified xsi:type="dcterms:W3CDTF">2018-03-24T13:17:00Z</dcterms:modified>
</cp:coreProperties>
</file>